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</w:t>
      </w:r>
    </w:p>
    <w:p>
      <w:pPr>
        <w:widowControl w:val="0"/>
        <w:ind w:firstLine="562" w:firstLineChars="200"/>
        <w:jc w:val="center"/>
        <w:rPr>
          <w:rFonts w:eastAsia="宋体"/>
          <w:b/>
          <w:bCs/>
          <w:sz w:val="28"/>
          <w:szCs w:val="28"/>
        </w:rPr>
      </w:pPr>
      <w:r>
        <w:rPr>
          <w:rFonts w:hint="eastAsia" w:eastAsia="宋体" w:cs="Times New Roman"/>
          <w:b/>
          <w:bCs/>
          <w:sz w:val="28"/>
          <w:szCs w:val="28"/>
        </w:rPr>
        <w:t>仪征市人民医</w:t>
      </w:r>
      <w:r>
        <w:rPr>
          <w:rFonts w:hint="eastAsia" w:eastAsia="宋体" w:cs="Times New Roman"/>
          <w:b/>
          <w:bCs/>
          <w:sz w:val="28"/>
          <w:szCs w:val="28"/>
          <w:lang w:eastAsia="zh-CN"/>
        </w:rPr>
        <w:t>院神经外科手术头架</w:t>
      </w:r>
      <w:r>
        <w:rPr>
          <w:rFonts w:hint="eastAsia" w:eastAsia="宋体" w:cs="Times New Roman"/>
          <w:b/>
          <w:bCs/>
          <w:sz w:val="28"/>
          <w:szCs w:val="28"/>
        </w:rPr>
        <w:t>设备采购项目</w:t>
      </w:r>
      <w:r>
        <w:rPr>
          <w:rFonts w:hint="eastAsia"/>
          <w:b/>
          <w:bCs/>
          <w:sz w:val="28"/>
          <w:szCs w:val="28"/>
        </w:rPr>
        <w:t>需求</w:t>
      </w:r>
    </w:p>
    <w:p>
      <w:pPr>
        <w:pStyle w:val="17"/>
        <w:wordWrap w:val="0"/>
        <w:rPr>
          <w:rFonts w:ascii="宋体" w:hAnsi="宋体"/>
        </w:rPr>
      </w:pPr>
    </w:p>
    <w:p>
      <w:pPr>
        <w:spacing w:line="520" w:lineRule="exact"/>
        <w:jc w:val="both"/>
        <w:rPr>
          <w:rFonts w:ascii="宋体" w:hAnsi="宋体" w:cs="楷体"/>
          <w:b/>
          <w:color w:val="000000"/>
          <w:kern w:val="1"/>
          <w:sz w:val="28"/>
          <w:szCs w:val="28"/>
        </w:rPr>
      </w:pPr>
      <w:r>
        <w:rPr>
          <w:rFonts w:ascii="宋体" w:hAnsi="宋体" w:cs="楷体"/>
          <w:b/>
          <w:color w:val="000000"/>
          <w:kern w:val="1"/>
          <w:sz w:val="28"/>
          <w:szCs w:val="28"/>
        </w:rPr>
        <w:t>一、</w:t>
      </w:r>
      <w:r>
        <w:rPr>
          <w:rFonts w:hint="eastAsia" w:ascii="宋体" w:hAnsi="宋体" w:cs="楷体"/>
          <w:b/>
          <w:color w:val="000000"/>
          <w:kern w:val="1"/>
          <w:sz w:val="28"/>
          <w:szCs w:val="28"/>
        </w:rPr>
        <w:t>采购清单</w:t>
      </w:r>
      <w:r>
        <w:rPr>
          <w:rFonts w:ascii="宋体" w:hAnsi="宋体" w:cs="楷体"/>
          <w:b/>
          <w:color w:val="000000"/>
          <w:kern w:val="1"/>
          <w:sz w:val="28"/>
          <w:szCs w:val="28"/>
        </w:rPr>
        <w:t>：</w:t>
      </w:r>
    </w:p>
    <w:tbl>
      <w:tblPr>
        <w:tblStyle w:val="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4592"/>
        <w:gridCol w:w="1303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序号</w:t>
            </w:r>
          </w:p>
        </w:tc>
        <w:tc>
          <w:tcPr>
            <w:tcW w:w="259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货物名称</w:t>
            </w: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数量</w:t>
            </w: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532" w:type="pct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93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神经外科手术头架</w:t>
            </w:r>
          </w:p>
        </w:tc>
        <w:tc>
          <w:tcPr>
            <w:tcW w:w="73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1138" w:type="pct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</w:tr>
    </w:tbl>
    <w:p>
      <w:pPr>
        <w:adjustRightInd w:val="0"/>
        <w:spacing w:line="400" w:lineRule="exact"/>
        <w:ind w:firstLine="440" w:firstLineChars="200"/>
        <w:rPr>
          <w:rFonts w:ascii="宋体" w:hAnsi="宋体"/>
          <w:color w:val="000000"/>
          <w:szCs w:val="21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技术参数：</w:t>
      </w:r>
    </w:p>
    <w:p>
      <w:pPr>
        <w:spacing w:after="120" w:afterLines="50" w:line="360" w:lineRule="auto"/>
        <w:rPr>
          <w:rFonts w:hint="eastAsia" w:ascii="宋体" w:hAnsi="宋体" w:eastAsiaTheme="minorEastAsia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（一）</w:t>
      </w:r>
      <w:r>
        <w:rPr>
          <w:rFonts w:hint="eastAsia" w:ascii="宋体" w:hAnsi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sz w:val="24"/>
          <w:szCs w:val="24"/>
        </w:rPr>
        <w:t>主要技术要求</w:t>
      </w:r>
      <w:r>
        <w:rPr>
          <w:rFonts w:hint="eastAsia" w:ascii="宋体" w:hAnsi="宋体"/>
          <w:b/>
          <w:sz w:val="24"/>
          <w:szCs w:val="24"/>
          <w:lang w:eastAsia="zh-CN"/>
        </w:rPr>
        <w:t>：</w:t>
      </w:r>
    </w:p>
    <w:p>
      <w:pPr>
        <w:pStyle w:val="19"/>
        <w:tabs>
          <w:tab w:val="left" w:pos="5745"/>
        </w:tabs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★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头部固定系统能够根据手术需要对患者头部进行安全固定，起到对头部和颈部的机械支撑作用，可满足患者俯卧位、仰卧位、侧卧位以及坐位等手术体位的需求，提供用户手册、产品说明书等文件证明。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头部固定系统主体采用铝合金材质。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头钉插孔数量≤3个。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头夹须采用U型结构设计，内侧弧形无锐角，保证内应力均匀。</w:t>
      </w:r>
    </w:p>
    <w:p>
      <w:pPr>
        <w:pStyle w:val="19"/>
        <w:tabs>
          <w:tab w:val="left" w:pos="5745"/>
        </w:tabs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★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5、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头夹垂直工作深度＞155mm，提供用户手册、产品说明书等文件证明。</w:t>
      </w:r>
    </w:p>
    <w:p>
      <w:pPr>
        <w:pStyle w:val="19"/>
        <w:tabs>
          <w:tab w:val="left" w:pos="5745"/>
        </w:tabs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★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6、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头夹工作宽度范围85mm-215mm，提供用户手册、产品说明书等文件文件证明。</w:t>
      </w:r>
    </w:p>
    <w:p>
      <w:pPr>
        <w:pStyle w:val="19"/>
        <w:tabs>
          <w:tab w:val="left" w:pos="5745"/>
        </w:tabs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★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7、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提供旋转螺丝调节夹紧压力，压力范围：0-360N和0-80Lbs，提供用户手册、产品说明书等文件文件证明。</w:t>
      </w:r>
    </w:p>
    <w:p>
      <w:pPr>
        <w:pStyle w:val="19"/>
        <w:tabs>
          <w:tab w:val="left" w:pos="5745"/>
        </w:tabs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★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8、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快速导航连接口数量不少于2个，分别内置在头夹两侧，提供用户手册、产品说明书等文件文件证明。</w:t>
      </w:r>
    </w:p>
    <w:p>
      <w:pPr>
        <w:pStyle w:val="19"/>
        <w:tabs>
          <w:tab w:val="left" w:pos="5745"/>
        </w:tabs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★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9、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快速导轨长度＞110mm，数量不少于2个，分别内置在头夹两侧，提供用户手册、产品说明书等文件文件证明。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10、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万向轴旋转角度不低于360°。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11、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底座插杆内置隔离层，保持与手术床绝缘。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12、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底座宽度调节最大范围不低于245mm。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13、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头钉与头钉插孔匹配，钉尖锐利，钉身带有O型圈起到防滑作用。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14、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提供成人头钉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可重复消毒灭菌使用。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kern w:val="2"/>
          <w:sz w:val="24"/>
          <w:szCs w:val="24"/>
          <w:lang w:val="en-US" w:eastAsia="zh-CN" w:bidi="ar-SA"/>
        </w:rPr>
        <w:t>15</w:t>
      </w:r>
      <w:r>
        <w:rPr>
          <w:rFonts w:hint="eastAsia" w:ascii="宋体" w:hAnsi="宋体" w:cstheme="minorBidi"/>
          <w:bCs/>
          <w:kern w:val="2"/>
          <w:sz w:val="24"/>
          <w:szCs w:val="24"/>
          <w:lang w:val="en-US" w:eastAsia="zh-CN" w:bidi="ar-SA"/>
        </w:rPr>
        <w:t>、</w:t>
      </w:r>
      <w:r>
        <w:rPr>
          <w:rFonts w:hint="eastAsia"/>
          <w:sz w:val="24"/>
          <w:szCs w:val="24"/>
        </w:rPr>
        <w:t>成人头钉数量≥3枚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/>
          <w:sz w:val="24"/>
          <w:szCs w:val="24"/>
        </w:rPr>
        <w:t>依据国家药监总局关于发布医疗器械分类目录公告规定，头钉管理类别为I</w:t>
      </w: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>类，须提供头钉二类医疗注册证，原件备查。</w:t>
      </w:r>
    </w:p>
    <w:p>
      <w:pPr>
        <w:spacing w:after="120" w:afterLines="50" w:line="360" w:lineRule="auto"/>
        <w:rPr>
          <w:rFonts w:hint="eastAsia" w:ascii="宋体" w:hAnsi="宋体" w:eastAsiaTheme="minorEastAsia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（二）</w:t>
      </w:r>
      <w:r>
        <w:rPr>
          <w:rFonts w:hint="eastAsia" w:ascii="宋体" w:hAnsi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sz w:val="24"/>
          <w:szCs w:val="24"/>
        </w:rPr>
        <w:t>设备配置</w:t>
      </w:r>
      <w:r>
        <w:rPr>
          <w:rFonts w:hint="eastAsia" w:ascii="宋体" w:hAnsi="宋体"/>
          <w:b/>
          <w:sz w:val="24"/>
          <w:szCs w:val="24"/>
          <w:lang w:eastAsia="zh-CN"/>
        </w:rPr>
        <w:t>：</w:t>
      </w:r>
    </w:p>
    <w:p>
      <w:pPr>
        <w:spacing w:after="120" w:afterLines="50"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头夹*1件，通用万向轴*1件，通用可调节底座*1件，可重复用成人头钉*3枚，马蹄形头托*1件</w:t>
      </w:r>
    </w:p>
    <w:p>
      <w:pPr>
        <w:spacing w:after="120" w:afterLines="50"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（三）</w:t>
      </w:r>
      <w:r>
        <w:rPr>
          <w:rFonts w:hint="eastAsia" w:asciiTheme="minorEastAsia" w:hAnsi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售后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服务：</w:t>
      </w:r>
    </w:p>
    <w:p>
      <w:pPr>
        <w:spacing w:after="120" w:afterLines="50"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保修期：设备质保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5年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，质保期内免费提供（人为损坏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及头托的啫喱垫除外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）所需维修备件。</w:t>
      </w:r>
    </w:p>
    <w:p>
      <w:pPr>
        <w:pStyle w:val="7"/>
        <w:spacing w:line="480" w:lineRule="auto"/>
        <w:rPr>
          <w:rFonts w:hint="default"/>
          <w:kern w:val="2"/>
        </w:rPr>
      </w:pPr>
      <w:bookmarkStart w:id="0" w:name="_GoBack"/>
      <w:bookmarkEnd w:id="0"/>
    </w:p>
    <w:p>
      <w:pPr>
        <w:pStyle w:val="7"/>
        <w:spacing w:line="480" w:lineRule="auto"/>
        <w:rPr>
          <w:rFonts w:hint="default"/>
          <w:kern w:val="2"/>
        </w:rPr>
      </w:pPr>
    </w:p>
    <w:p>
      <w:pPr>
        <w:pStyle w:val="17"/>
        <w:wordWrap w:val="0"/>
        <w:ind w:left="720"/>
        <w:rPr>
          <w:rFonts w:eastAsia="宋体"/>
        </w:rPr>
      </w:pPr>
      <w:r>
        <w:br w:type="textWrapping"/>
      </w:r>
    </w:p>
    <w:p>
      <w:pPr>
        <w:pStyle w:val="7"/>
        <w:spacing w:line="480" w:lineRule="auto"/>
        <w:rPr>
          <w:rFonts w:hint="default"/>
          <w:kern w:val="2"/>
        </w:rPr>
      </w:pPr>
    </w:p>
    <w:p>
      <w:pPr>
        <w:widowControl w:val="0"/>
        <w:spacing w:line="360" w:lineRule="auto"/>
        <w:jc w:val="both"/>
        <w:rPr>
          <w:rFonts w:ascii="宋体" w:hAnsi="宋体"/>
          <w:bCs/>
        </w:rPr>
      </w:pPr>
    </w:p>
    <w:p>
      <w:pPr>
        <w:tabs>
          <w:tab w:val="left" w:pos="1690"/>
        </w:tabs>
        <w:rPr>
          <w:rFonts w:ascii="宋体" w:hAnsi="宋体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CBA1E8"/>
    <w:multiLevelType w:val="singleLevel"/>
    <w:tmpl w:val="F0CBA1E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1NTIwYTQ3YjEzOTg0NjM0MDFkZmJlMTFmNDA4NzkifQ=="/>
  </w:docVars>
  <w:rsids>
    <w:rsidRoot w:val="00FF3FD4"/>
    <w:rsid w:val="0000412D"/>
    <w:rsid w:val="0002217C"/>
    <w:rsid w:val="00032232"/>
    <w:rsid w:val="00050394"/>
    <w:rsid w:val="00070A64"/>
    <w:rsid w:val="00090184"/>
    <w:rsid w:val="000973EE"/>
    <w:rsid w:val="000B693A"/>
    <w:rsid w:val="000C04B9"/>
    <w:rsid w:val="000C7C35"/>
    <w:rsid w:val="000F0D03"/>
    <w:rsid w:val="00101A07"/>
    <w:rsid w:val="00105BCC"/>
    <w:rsid w:val="0011078B"/>
    <w:rsid w:val="00123535"/>
    <w:rsid w:val="00141299"/>
    <w:rsid w:val="001445B0"/>
    <w:rsid w:val="001474CE"/>
    <w:rsid w:val="001629D4"/>
    <w:rsid w:val="00167B50"/>
    <w:rsid w:val="00184A4D"/>
    <w:rsid w:val="00196241"/>
    <w:rsid w:val="001B25D9"/>
    <w:rsid w:val="001C48D9"/>
    <w:rsid w:val="001D4C02"/>
    <w:rsid w:val="001D5946"/>
    <w:rsid w:val="001F6B8D"/>
    <w:rsid w:val="0021183D"/>
    <w:rsid w:val="0023180A"/>
    <w:rsid w:val="00236239"/>
    <w:rsid w:val="00286087"/>
    <w:rsid w:val="002A55FD"/>
    <w:rsid w:val="002A63FB"/>
    <w:rsid w:val="002B4164"/>
    <w:rsid w:val="002D5D2D"/>
    <w:rsid w:val="00315CF4"/>
    <w:rsid w:val="00316134"/>
    <w:rsid w:val="00330B01"/>
    <w:rsid w:val="00336212"/>
    <w:rsid w:val="003674CF"/>
    <w:rsid w:val="003808AE"/>
    <w:rsid w:val="0038370C"/>
    <w:rsid w:val="0038595A"/>
    <w:rsid w:val="003A3E22"/>
    <w:rsid w:val="003B1873"/>
    <w:rsid w:val="003B1B94"/>
    <w:rsid w:val="003C2E4A"/>
    <w:rsid w:val="003E2B42"/>
    <w:rsid w:val="003F2ED4"/>
    <w:rsid w:val="003F570A"/>
    <w:rsid w:val="004210C1"/>
    <w:rsid w:val="0042252D"/>
    <w:rsid w:val="0043599E"/>
    <w:rsid w:val="00444301"/>
    <w:rsid w:val="00447C79"/>
    <w:rsid w:val="00462608"/>
    <w:rsid w:val="00477A43"/>
    <w:rsid w:val="004D6041"/>
    <w:rsid w:val="004E44C3"/>
    <w:rsid w:val="00542124"/>
    <w:rsid w:val="005608CE"/>
    <w:rsid w:val="005734D3"/>
    <w:rsid w:val="00595863"/>
    <w:rsid w:val="005B2EF6"/>
    <w:rsid w:val="005D0DCF"/>
    <w:rsid w:val="005D4C12"/>
    <w:rsid w:val="005E6E06"/>
    <w:rsid w:val="005F5D33"/>
    <w:rsid w:val="00606EEC"/>
    <w:rsid w:val="00623AED"/>
    <w:rsid w:val="00627B68"/>
    <w:rsid w:val="00650F22"/>
    <w:rsid w:val="00657FC7"/>
    <w:rsid w:val="00670F68"/>
    <w:rsid w:val="0069521B"/>
    <w:rsid w:val="006978C8"/>
    <w:rsid w:val="006A3CC1"/>
    <w:rsid w:val="006B2951"/>
    <w:rsid w:val="006B406B"/>
    <w:rsid w:val="006C6E5B"/>
    <w:rsid w:val="006C6FB8"/>
    <w:rsid w:val="006D6A3B"/>
    <w:rsid w:val="006F31F6"/>
    <w:rsid w:val="00736735"/>
    <w:rsid w:val="00741845"/>
    <w:rsid w:val="007728FA"/>
    <w:rsid w:val="007A47DC"/>
    <w:rsid w:val="007E7D44"/>
    <w:rsid w:val="008064F5"/>
    <w:rsid w:val="008571A6"/>
    <w:rsid w:val="00871139"/>
    <w:rsid w:val="008724E9"/>
    <w:rsid w:val="00883BF2"/>
    <w:rsid w:val="0089086F"/>
    <w:rsid w:val="008B4099"/>
    <w:rsid w:val="008E63AA"/>
    <w:rsid w:val="008F2FE9"/>
    <w:rsid w:val="008F3B64"/>
    <w:rsid w:val="008F6590"/>
    <w:rsid w:val="009218DB"/>
    <w:rsid w:val="009311AD"/>
    <w:rsid w:val="009453AD"/>
    <w:rsid w:val="0095406C"/>
    <w:rsid w:val="00956EB8"/>
    <w:rsid w:val="00960199"/>
    <w:rsid w:val="0096685E"/>
    <w:rsid w:val="00975FC2"/>
    <w:rsid w:val="00986234"/>
    <w:rsid w:val="0099158F"/>
    <w:rsid w:val="009D4DC0"/>
    <w:rsid w:val="009E0C5C"/>
    <w:rsid w:val="00A013E6"/>
    <w:rsid w:val="00A06111"/>
    <w:rsid w:val="00A11853"/>
    <w:rsid w:val="00A366DD"/>
    <w:rsid w:val="00A44168"/>
    <w:rsid w:val="00A47CBE"/>
    <w:rsid w:val="00A607F7"/>
    <w:rsid w:val="00A61E25"/>
    <w:rsid w:val="00A71906"/>
    <w:rsid w:val="00A73ACF"/>
    <w:rsid w:val="00A73F08"/>
    <w:rsid w:val="00A83890"/>
    <w:rsid w:val="00AA5D93"/>
    <w:rsid w:val="00AB58E8"/>
    <w:rsid w:val="00AD6F4E"/>
    <w:rsid w:val="00AE258E"/>
    <w:rsid w:val="00B00D27"/>
    <w:rsid w:val="00B07855"/>
    <w:rsid w:val="00B30D15"/>
    <w:rsid w:val="00B310F2"/>
    <w:rsid w:val="00B3254E"/>
    <w:rsid w:val="00B63CA1"/>
    <w:rsid w:val="00B760CA"/>
    <w:rsid w:val="00B77C93"/>
    <w:rsid w:val="00BC0415"/>
    <w:rsid w:val="00BC2334"/>
    <w:rsid w:val="00BE72AE"/>
    <w:rsid w:val="00BF191F"/>
    <w:rsid w:val="00BF2443"/>
    <w:rsid w:val="00BF5585"/>
    <w:rsid w:val="00C25AA9"/>
    <w:rsid w:val="00C46D3E"/>
    <w:rsid w:val="00C53EBD"/>
    <w:rsid w:val="00C54C8D"/>
    <w:rsid w:val="00C601E2"/>
    <w:rsid w:val="00C60C6E"/>
    <w:rsid w:val="00C636F4"/>
    <w:rsid w:val="00C8120B"/>
    <w:rsid w:val="00C840AC"/>
    <w:rsid w:val="00CD3A3D"/>
    <w:rsid w:val="00CD5879"/>
    <w:rsid w:val="00CF7EEF"/>
    <w:rsid w:val="00D00718"/>
    <w:rsid w:val="00D14A7E"/>
    <w:rsid w:val="00D15AB1"/>
    <w:rsid w:val="00D22843"/>
    <w:rsid w:val="00D26810"/>
    <w:rsid w:val="00D350C0"/>
    <w:rsid w:val="00D76595"/>
    <w:rsid w:val="00D83EFF"/>
    <w:rsid w:val="00D84708"/>
    <w:rsid w:val="00D9397E"/>
    <w:rsid w:val="00DA01CD"/>
    <w:rsid w:val="00DA6596"/>
    <w:rsid w:val="00DC0377"/>
    <w:rsid w:val="00DE269A"/>
    <w:rsid w:val="00E1261C"/>
    <w:rsid w:val="00E74A60"/>
    <w:rsid w:val="00E94F48"/>
    <w:rsid w:val="00EB11C5"/>
    <w:rsid w:val="00EC1B07"/>
    <w:rsid w:val="00ED3C4D"/>
    <w:rsid w:val="00ED4F3D"/>
    <w:rsid w:val="00EF43C5"/>
    <w:rsid w:val="00EF4CEA"/>
    <w:rsid w:val="00F066CF"/>
    <w:rsid w:val="00F31D3A"/>
    <w:rsid w:val="00F44085"/>
    <w:rsid w:val="00F46ED7"/>
    <w:rsid w:val="00F61A42"/>
    <w:rsid w:val="00F77205"/>
    <w:rsid w:val="00F8644D"/>
    <w:rsid w:val="00F9070A"/>
    <w:rsid w:val="00FA0AD0"/>
    <w:rsid w:val="00FA116F"/>
    <w:rsid w:val="00FA526A"/>
    <w:rsid w:val="00FB4405"/>
    <w:rsid w:val="00FC2626"/>
    <w:rsid w:val="00FF3FD4"/>
    <w:rsid w:val="03D41080"/>
    <w:rsid w:val="0B73525B"/>
    <w:rsid w:val="119F1507"/>
    <w:rsid w:val="2B826B25"/>
    <w:rsid w:val="38F35F3A"/>
    <w:rsid w:val="39233F49"/>
    <w:rsid w:val="407D4031"/>
    <w:rsid w:val="427951E2"/>
    <w:rsid w:val="45EF529A"/>
    <w:rsid w:val="5F9E45D5"/>
    <w:rsid w:val="60B05E49"/>
    <w:rsid w:val="6D706456"/>
    <w:rsid w:val="73934E2B"/>
    <w:rsid w:val="7C1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Arial" w:hAnsi="Arial" w:eastAsiaTheme="minorEastAsia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 Indent"/>
    <w:basedOn w:val="1"/>
    <w:qFormat/>
    <w:uiPriority w:val="0"/>
    <w:pPr>
      <w:ind w:firstLine="645"/>
    </w:pPr>
    <w:rPr>
      <w:rFonts w:ascii="楷体_GB2312" w:eastAsia="楷体_GB2312"/>
      <w:sz w:val="32"/>
      <w:szCs w:val="20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6">
    <w:name w:val="header"/>
    <w:basedOn w:val="1"/>
    <w:link w:val="15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sz w:val="24"/>
      <w:szCs w:val="24"/>
    </w:rPr>
  </w:style>
  <w:style w:type="paragraph" w:styleId="8">
    <w:name w:val="Title"/>
    <w:basedOn w:val="1"/>
    <w:next w:val="1"/>
    <w:link w:val="14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0">
    <w:name w:val="Table Grid"/>
    <w:basedOn w:val="9"/>
    <w:qFormat/>
    <w:uiPriority w:val="59"/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5">
    <w:name w:val="页眉 字符"/>
    <w:basedOn w:val="11"/>
    <w:link w:val="6"/>
    <w:qFormat/>
    <w:uiPriority w:val="99"/>
    <w:rPr>
      <w:rFonts w:ascii="Arial" w:hAnsi="Arial"/>
    </w:rPr>
  </w:style>
  <w:style w:type="character" w:customStyle="1" w:styleId="16">
    <w:name w:val="页脚 字符"/>
    <w:basedOn w:val="11"/>
    <w:link w:val="5"/>
    <w:qFormat/>
    <w:uiPriority w:val="99"/>
    <w:rPr>
      <w:rFonts w:ascii="Arial" w:hAnsi="Arial"/>
    </w:rPr>
  </w:style>
  <w:style w:type="paragraph" w:customStyle="1" w:styleId="17">
    <w:name w:val="msg-list__item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8">
    <w:name w:val="List Paragraph"/>
    <w:basedOn w:val="1"/>
    <w:qFormat/>
    <w:uiPriority w:val="34"/>
    <w:pPr>
      <w:widowControl w:val="0"/>
      <w:spacing w:after="0" w:line="240" w:lineRule="auto"/>
      <w:ind w:firstLine="420" w:firstLineChars="200"/>
      <w:jc w:val="both"/>
    </w:pPr>
    <w:rPr>
      <w:rFonts w:asciiTheme="minorHAnsi" w:hAnsiTheme="minorHAnsi"/>
      <w:kern w:val="2"/>
      <w:sz w:val="21"/>
    </w:rPr>
  </w:style>
  <w:style w:type="paragraph" w:customStyle="1" w:styleId="19">
    <w:name w:val="列表段落1"/>
    <w:basedOn w:val="1"/>
    <w:qFormat/>
    <w:uiPriority w:val="34"/>
    <w:pPr>
      <w:autoSpaceDE/>
      <w:autoSpaceDN/>
      <w:ind w:firstLine="420" w:firstLineChars="200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x6i xmlns="eb32fcaf-44ad-4cac-80a9-c4bbda6aae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97AD0B5C452748B7B4BA0D0E8F5FC9" ma:contentTypeVersion="3" ma:contentTypeDescription="Create a new document." ma:contentTypeScope="" ma:versionID="6b12f32034082e324def68f51037d64f">
  <xsd:schema xmlns:xsd="http://www.w3.org/2001/XMLSchema" xmlns:xs="http://www.w3.org/2001/XMLSchema" xmlns:p="http://schemas.microsoft.com/office/2006/metadata/properties" xmlns:ns2="eb32fcaf-44ad-4cac-80a9-c4bbda6aae06" xmlns:ns3="705518eb-a91e-4a1e-b1c8-0924c24791df" targetNamespace="http://schemas.microsoft.com/office/2006/metadata/properties" ma:root="true" ma:fieldsID="6d642407b563f0032b6fdee9f73c72c7" ns2:_="" ns3:_="">
    <xsd:import namespace="eb32fcaf-44ad-4cac-80a9-c4bbda6aae06"/>
    <xsd:import namespace="705518eb-a91e-4a1e-b1c8-0924c24791df"/>
    <xsd:element name="properties">
      <xsd:complexType>
        <xsd:sequence>
          <xsd:element name="documentManagement">
            <xsd:complexType>
              <xsd:all>
                <xsd:element ref="ns2:cx6i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2fcaf-44ad-4cac-80a9-c4bbda6aae06" elementFormDefault="qualified">
    <xsd:import namespace="http://schemas.microsoft.com/office/2006/documentManagement/types"/>
    <xsd:import namespace="http://schemas.microsoft.com/office/infopath/2007/PartnerControls"/>
    <xsd:element name="cx6i" ma:index="8" nillable="true" ma:displayName="Number" ma:internalName="cx6i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518eb-a91e-4a1e-b1c8-0924c24791d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5DFEE-73EB-41C1-A14D-180A45DC4C78}">
  <ds:schemaRefs/>
</ds:datastoreItem>
</file>

<file path=customXml/itemProps2.xml><?xml version="1.0" encoding="utf-8"?>
<ds:datastoreItem xmlns:ds="http://schemas.openxmlformats.org/officeDocument/2006/customXml" ds:itemID="{B551FB33-3962-4C65-BB04-2912488D49EF}">
  <ds:schemaRefs/>
</ds:datastoreItem>
</file>

<file path=customXml/itemProps3.xml><?xml version="1.0" encoding="utf-8"?>
<ds:datastoreItem xmlns:ds="http://schemas.openxmlformats.org/officeDocument/2006/customXml" ds:itemID="{5471A283-8C16-4B2A-9C0C-C7FCD4BDF60B}">
  <ds:schemaRefs/>
</ds:datastoreItem>
</file>

<file path=customXml/itemProps4.xml><?xml version="1.0" encoding="utf-8"?>
<ds:datastoreItem xmlns:ds="http://schemas.openxmlformats.org/officeDocument/2006/customXml" ds:itemID="{E17941C6-A4AC-4B64-9A2F-8150118D90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Siemens</Company>
  <Pages>2</Pages>
  <Words>699</Words>
  <Characters>745</Characters>
  <Lines>5</Lines>
  <Paragraphs>1</Paragraphs>
  <TotalTime>3</TotalTime>
  <ScaleCrop>false</ScaleCrop>
  <LinksUpToDate>false</LinksUpToDate>
  <CharactersWithSpaces>745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2023-03-14T04:04:00Z</dcterms:created>
  <dc:creator>Long, Yang Yu Tong (SHS AP CHN CS BM)</dc:creator>
  <cp:keywords>C_Unrestricted</cp:keywords>
  <cp:lastModifiedBy>Administrator</cp:lastModifiedBy>
  <dcterms:modified xsi:type="dcterms:W3CDTF">2023-06-13T06:34:21Z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ContentTypeId">
    <vt:lpwstr>0x0101006D97AD0B5C452748B7B4BA0D0E8F5FC9</vt:lpwstr>
  </property>
  <property fmtid="{D5CDD505-2E9C-101B-9397-08002B2CF9AE}" pid="7" name="MSIP_Label_ff6dbec8-95a8-4638-9f5f-bd076536645c_Enabled">
    <vt:lpwstr>true</vt:lpwstr>
  </property>
  <property fmtid="{D5CDD505-2E9C-101B-9397-08002B2CF9AE}" pid="8" name="MSIP_Label_ff6dbec8-95a8-4638-9f5f-bd076536645c_SetDate">
    <vt:lpwstr>2021-07-25T04:56:39Z</vt:lpwstr>
  </property>
  <property fmtid="{D5CDD505-2E9C-101B-9397-08002B2CF9AE}" pid="9" name="MSIP_Label_ff6dbec8-95a8-4638-9f5f-bd076536645c_Method">
    <vt:lpwstr>Standard</vt:lpwstr>
  </property>
  <property fmtid="{D5CDD505-2E9C-101B-9397-08002B2CF9AE}" pid="10" name="MSIP_Label_ff6dbec8-95a8-4638-9f5f-bd076536645c_Name">
    <vt:lpwstr>Restricted - Default</vt:lpwstr>
  </property>
  <property fmtid="{D5CDD505-2E9C-101B-9397-08002B2CF9AE}" pid="11" name="MSIP_Label_ff6dbec8-95a8-4638-9f5f-bd076536645c_SiteId">
    <vt:lpwstr>5dbf1add-202a-4b8d-815b-bf0fb024e033</vt:lpwstr>
  </property>
  <property fmtid="{D5CDD505-2E9C-101B-9397-08002B2CF9AE}" pid="12" name="MSIP_Label_ff6dbec8-95a8-4638-9f5f-bd076536645c_ActionId">
    <vt:lpwstr>717bb522-974b-4a89-a6e3-c87003554686</vt:lpwstr>
  </property>
  <property fmtid="{D5CDD505-2E9C-101B-9397-08002B2CF9AE}" pid="13" name="MSIP_Label_ff6dbec8-95a8-4638-9f5f-bd076536645c_ContentBits">
    <vt:lpwstr>0</vt:lpwstr>
  </property>
  <property fmtid="{D5CDD505-2E9C-101B-9397-08002B2CF9AE}" pid="14" name="KSOProductBuildVer">
    <vt:lpwstr>2052-11.1.0.14309</vt:lpwstr>
  </property>
  <property fmtid="{D5CDD505-2E9C-101B-9397-08002B2CF9AE}" pid="15" name="ICV">
    <vt:lpwstr>7EBC4F4FC03A4D4C94E2A89ED9641777_13</vt:lpwstr>
  </property>
</Properties>
</file>